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58" w:rsidRDefault="004B2FAE" w:rsidP="004B2FAE">
      <w:pPr>
        <w:spacing w:line="240" w:lineRule="auto"/>
      </w:pPr>
      <w:r>
        <w:t>Concordia Nursing Education Track 2017 Info</w:t>
      </w:r>
    </w:p>
    <w:p w:rsidR="007328A1" w:rsidRDefault="00477A9C" w:rsidP="004B2FAE">
      <w:pPr>
        <w:spacing w:line="240" w:lineRule="auto"/>
      </w:pPr>
      <w:r>
        <w:t>Education Track</w:t>
      </w:r>
    </w:p>
    <w:p w:rsidR="004B2FAE" w:rsidRDefault="004B2FAE" w:rsidP="004B2FAE">
      <w:pPr>
        <w:spacing w:line="240" w:lineRule="auto"/>
        <w:rPr>
          <w:rFonts w:ascii="Segoe UI" w:hAnsi="Segoe UI" w:cs="Segoe UI"/>
          <w:color w:val="333333"/>
          <w:sz w:val="21"/>
          <w:szCs w:val="21"/>
        </w:rPr>
      </w:pPr>
      <w:r>
        <w:rPr>
          <w:rFonts w:ascii="Segoe UI" w:hAnsi="Segoe UI" w:cs="Segoe UI"/>
          <w:color w:val="333333"/>
          <w:sz w:val="21"/>
          <w:szCs w:val="21"/>
        </w:rPr>
        <w:t>The education track at Concordia University Texas prepares nursing graduates to serve as educators in academic and health care institutions. Emphasis is placed on classroom and clinical teaching, supervision and management of the learning environment. Our Concordia program provides students the opportunity to apply theories, models, skills and attributes essential to t</w:t>
      </w:r>
      <w:r w:rsidR="00184A4E">
        <w:rPr>
          <w:rFonts w:ascii="Segoe UI" w:hAnsi="Segoe UI" w:cs="Segoe UI"/>
          <w:color w:val="333333"/>
          <w:sz w:val="21"/>
          <w:szCs w:val="21"/>
        </w:rPr>
        <w:t>he role of the nurse educator in a three-semester practicum experience. Students are placed with a mentor of their choice to learn firsthand about teaching and learning environments they are interested in. In addition to practicum, s</w:t>
      </w:r>
      <w:r>
        <w:rPr>
          <w:rFonts w:ascii="Segoe UI" w:hAnsi="Segoe UI" w:cs="Segoe UI"/>
          <w:color w:val="333333"/>
          <w:sz w:val="21"/>
          <w:szCs w:val="21"/>
        </w:rPr>
        <w:t xml:space="preserve">pecialized courses in advanced pathophysiology, advanced pharmacology and advanced assessment help </w:t>
      </w:r>
      <w:r w:rsidR="00184A4E">
        <w:rPr>
          <w:rFonts w:ascii="Segoe UI" w:hAnsi="Segoe UI" w:cs="Segoe UI"/>
          <w:color w:val="333333"/>
          <w:sz w:val="21"/>
          <w:szCs w:val="21"/>
        </w:rPr>
        <w:t xml:space="preserve">nursing education </w:t>
      </w:r>
      <w:r>
        <w:rPr>
          <w:rFonts w:ascii="Segoe UI" w:hAnsi="Segoe UI" w:cs="Segoe UI"/>
          <w:color w:val="333333"/>
          <w:sz w:val="21"/>
          <w:szCs w:val="21"/>
        </w:rPr>
        <w:t>students review and learn to teach others abou</w:t>
      </w:r>
      <w:r w:rsidR="00184A4E">
        <w:rPr>
          <w:rFonts w:ascii="Segoe UI" w:hAnsi="Segoe UI" w:cs="Segoe UI"/>
          <w:color w:val="333333"/>
          <w:sz w:val="21"/>
          <w:szCs w:val="21"/>
        </w:rPr>
        <w:t xml:space="preserve">t the basics of our profession. A graduate project culminates the work the students do in their practicum, allowing them to implement best practices into the teaching and learning environments of their choice. </w:t>
      </w:r>
    </w:p>
    <w:p w:rsidR="008F670D" w:rsidRDefault="008F670D" w:rsidP="004B2FAE">
      <w:pPr>
        <w:spacing w:line="240" w:lineRule="auto"/>
        <w:rPr>
          <w:rFonts w:ascii="Segoe UI" w:hAnsi="Segoe UI" w:cs="Segoe UI"/>
          <w:color w:val="333333"/>
          <w:sz w:val="21"/>
          <w:szCs w:val="21"/>
        </w:rPr>
      </w:pPr>
      <w:r>
        <w:rPr>
          <w:rFonts w:ascii="Segoe UI" w:hAnsi="Segoe UI" w:cs="Segoe UI"/>
          <w:color w:val="333333"/>
          <w:sz w:val="21"/>
          <w:szCs w:val="21"/>
        </w:rPr>
        <w:t xml:space="preserve">There are so many aspects of the nursing profession that focus on education: whether a nursing leader is educating other professionals, or a nurse educator is hired onto a hospital unit to improve nursing practice, or a nurse is educating a patient, or whether an educator chooses to function within a university setting; our nursing education track can give students the opportunities to advance or even change their career. Our students are also well-prepared to apply for certification as “Nurse Educators” from the American Nurses Association after graduation. </w:t>
      </w:r>
    </w:p>
    <w:p w:rsidR="008F670D" w:rsidRDefault="004B2FAE" w:rsidP="004B2FAE">
      <w:r>
        <w:rPr>
          <w:rFonts w:ascii="Segoe UI" w:hAnsi="Segoe UI" w:cs="Segoe UI"/>
          <w:color w:val="333333"/>
          <w:sz w:val="21"/>
          <w:szCs w:val="21"/>
        </w:rPr>
        <w:t>The links below give more information about n</w:t>
      </w:r>
      <w:r w:rsidR="00FE306B">
        <w:rPr>
          <w:rFonts w:ascii="Segoe UI" w:hAnsi="Segoe UI" w:cs="Segoe UI"/>
          <w:color w:val="333333"/>
          <w:sz w:val="21"/>
          <w:szCs w:val="21"/>
        </w:rPr>
        <w:t>ursing education</w:t>
      </w:r>
      <w:r w:rsidR="008F670D">
        <w:rPr>
          <w:rFonts w:ascii="Segoe UI" w:hAnsi="Segoe UI" w:cs="Segoe UI"/>
          <w:color w:val="333333"/>
          <w:sz w:val="21"/>
          <w:szCs w:val="21"/>
        </w:rPr>
        <w:t>:</w:t>
      </w:r>
      <w:r w:rsidR="008F670D" w:rsidRPr="008F670D">
        <w:t xml:space="preserve"> </w:t>
      </w:r>
    </w:p>
    <w:p w:rsidR="00FE306B" w:rsidRDefault="00FE306B" w:rsidP="00FE306B">
      <w:pPr>
        <w:pStyle w:val="ListParagraph"/>
        <w:numPr>
          <w:ilvl w:val="0"/>
          <w:numId w:val="1"/>
        </w:numPr>
      </w:pPr>
      <w:r>
        <w:t>Explore the Nursing Education Association:</w:t>
      </w:r>
    </w:p>
    <w:p w:rsidR="00FE306B" w:rsidRDefault="00FE306B" w:rsidP="00FE306B">
      <w:pPr>
        <w:pStyle w:val="ListParagraph"/>
      </w:pPr>
      <w:hyperlink r:id="rId5" w:history="1">
        <w:r w:rsidRPr="004E785B">
          <w:rPr>
            <w:rStyle w:val="Hyperlink"/>
          </w:rPr>
          <w:t>http://www.edunurse.co.za/</w:t>
        </w:r>
      </w:hyperlink>
    </w:p>
    <w:p w:rsidR="00FE306B" w:rsidRDefault="00FE306B" w:rsidP="00FE306B">
      <w:pPr>
        <w:pStyle w:val="ListParagraph"/>
      </w:pPr>
    </w:p>
    <w:p w:rsidR="008F670D" w:rsidRDefault="008F670D" w:rsidP="008F670D">
      <w:pPr>
        <w:pStyle w:val="ListParagraph"/>
        <w:numPr>
          <w:ilvl w:val="0"/>
          <w:numId w:val="1"/>
        </w:numPr>
      </w:pPr>
      <w:r>
        <w:t>Explore the certification process for Nurse Educators after graduation:</w:t>
      </w:r>
    </w:p>
    <w:bookmarkStart w:id="0" w:name="_GoBack"/>
    <w:bookmarkEnd w:id="0"/>
    <w:p w:rsidR="008F670D" w:rsidRDefault="008F670D" w:rsidP="00FE306B">
      <w:pPr>
        <w:ind w:left="720"/>
        <w:rPr>
          <w:rFonts w:ascii="Segoe UI" w:hAnsi="Segoe UI" w:cs="Segoe UI"/>
          <w:color w:val="333333"/>
          <w:sz w:val="21"/>
          <w:szCs w:val="21"/>
        </w:rPr>
      </w:pPr>
      <w:r>
        <w:rPr>
          <w:rFonts w:ascii="Segoe UI" w:hAnsi="Segoe UI" w:cs="Segoe UI"/>
          <w:color w:val="333333"/>
          <w:sz w:val="21"/>
          <w:szCs w:val="21"/>
        </w:rPr>
        <w:fldChar w:fldCharType="begin"/>
      </w:r>
      <w:r>
        <w:rPr>
          <w:rFonts w:ascii="Segoe UI" w:hAnsi="Segoe UI" w:cs="Segoe UI"/>
          <w:color w:val="333333"/>
          <w:sz w:val="21"/>
          <w:szCs w:val="21"/>
        </w:rPr>
        <w:instrText xml:space="preserve"> HYPERLINK "</w:instrText>
      </w:r>
      <w:r w:rsidRPr="008F670D">
        <w:rPr>
          <w:rFonts w:ascii="Segoe UI" w:hAnsi="Segoe UI" w:cs="Segoe UI"/>
          <w:color w:val="333333"/>
          <w:sz w:val="21"/>
          <w:szCs w:val="21"/>
        </w:rPr>
        <w:instrText>http://www.nln.org/professional-development-programs/Certification-for-Nurse-Educators</w:instrText>
      </w:r>
      <w:r>
        <w:rPr>
          <w:rFonts w:ascii="Segoe UI" w:hAnsi="Segoe UI" w:cs="Segoe UI"/>
          <w:color w:val="333333"/>
          <w:sz w:val="21"/>
          <w:szCs w:val="21"/>
        </w:rPr>
        <w:instrText xml:space="preserve">" </w:instrText>
      </w:r>
      <w:r>
        <w:rPr>
          <w:rFonts w:ascii="Segoe UI" w:hAnsi="Segoe UI" w:cs="Segoe UI"/>
          <w:color w:val="333333"/>
          <w:sz w:val="21"/>
          <w:szCs w:val="21"/>
        </w:rPr>
        <w:fldChar w:fldCharType="separate"/>
      </w:r>
      <w:r w:rsidRPr="004E785B">
        <w:rPr>
          <w:rStyle w:val="Hyperlink"/>
          <w:rFonts w:ascii="Segoe UI" w:hAnsi="Segoe UI" w:cs="Segoe UI"/>
          <w:sz w:val="21"/>
          <w:szCs w:val="21"/>
        </w:rPr>
        <w:t>http://www.nln.org/professional-development-programs/Certification-for-Nurse-Educators</w:t>
      </w:r>
      <w:r>
        <w:rPr>
          <w:rFonts w:ascii="Segoe UI" w:hAnsi="Segoe UI" w:cs="Segoe UI"/>
          <w:color w:val="333333"/>
          <w:sz w:val="21"/>
          <w:szCs w:val="21"/>
        </w:rPr>
        <w:fldChar w:fldCharType="end"/>
      </w:r>
    </w:p>
    <w:p w:rsidR="008F670D" w:rsidRDefault="008F670D" w:rsidP="004B2FAE">
      <w:pPr>
        <w:pStyle w:val="ListParagraph"/>
        <w:numPr>
          <w:ilvl w:val="0"/>
          <w:numId w:val="1"/>
        </w:numPr>
        <w:rPr>
          <w:rFonts w:ascii="Segoe UI" w:hAnsi="Segoe UI" w:cs="Segoe UI"/>
          <w:color w:val="333333"/>
          <w:sz w:val="21"/>
          <w:szCs w:val="21"/>
        </w:rPr>
      </w:pPr>
      <w:r w:rsidRPr="008F670D">
        <w:rPr>
          <w:rFonts w:ascii="Segoe UI" w:hAnsi="Segoe UI" w:cs="Segoe UI"/>
          <w:color w:val="333333"/>
          <w:sz w:val="21"/>
          <w:szCs w:val="21"/>
        </w:rPr>
        <w:t xml:space="preserve">Explore salaries </w:t>
      </w:r>
      <w:r w:rsidR="00FE306B">
        <w:rPr>
          <w:rFonts w:ascii="Segoe UI" w:hAnsi="Segoe UI" w:cs="Segoe UI"/>
          <w:color w:val="333333"/>
          <w:sz w:val="21"/>
          <w:szCs w:val="21"/>
        </w:rPr>
        <w:t xml:space="preserve">and career options in nursing </w:t>
      </w:r>
      <w:r w:rsidRPr="008F670D">
        <w:rPr>
          <w:rFonts w:ascii="Segoe UI" w:hAnsi="Segoe UI" w:cs="Segoe UI"/>
          <w:color w:val="333333"/>
          <w:sz w:val="21"/>
          <w:szCs w:val="21"/>
        </w:rPr>
        <w:t xml:space="preserve">at: </w:t>
      </w:r>
      <w:r w:rsidRPr="008F670D">
        <w:t xml:space="preserve"> </w:t>
      </w:r>
      <w:hyperlink r:id="rId6" w:history="1">
        <w:r w:rsidRPr="004E785B">
          <w:rPr>
            <w:rStyle w:val="Hyperlink"/>
            <w:rFonts w:ascii="Segoe UI" w:hAnsi="Segoe UI" w:cs="Segoe UI"/>
            <w:sz w:val="21"/>
            <w:szCs w:val="21"/>
          </w:rPr>
          <w:t>https://explorehealthcareers.org/field/nursing</w:t>
        </w:r>
      </w:hyperlink>
    </w:p>
    <w:p w:rsidR="008F670D" w:rsidRPr="008F670D" w:rsidRDefault="008F670D" w:rsidP="00FE306B">
      <w:pPr>
        <w:pStyle w:val="ListParagraph"/>
        <w:rPr>
          <w:rFonts w:ascii="Segoe UI" w:hAnsi="Segoe UI" w:cs="Segoe UI"/>
          <w:color w:val="333333"/>
          <w:sz w:val="21"/>
          <w:szCs w:val="21"/>
        </w:rPr>
      </w:pPr>
    </w:p>
    <w:p w:rsidR="007328A1" w:rsidRDefault="007328A1"/>
    <w:p w:rsidR="007328A1" w:rsidRDefault="007328A1"/>
    <w:sectPr w:rsidR="00732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6210F"/>
    <w:multiLevelType w:val="hybridMultilevel"/>
    <w:tmpl w:val="52BA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A1"/>
    <w:rsid w:val="00157377"/>
    <w:rsid w:val="00184A4E"/>
    <w:rsid w:val="003419DA"/>
    <w:rsid w:val="00477A9C"/>
    <w:rsid w:val="004B2FAE"/>
    <w:rsid w:val="005E4C59"/>
    <w:rsid w:val="007328A1"/>
    <w:rsid w:val="007B1133"/>
    <w:rsid w:val="007F7B4A"/>
    <w:rsid w:val="008869FC"/>
    <w:rsid w:val="008F670D"/>
    <w:rsid w:val="00A02D02"/>
    <w:rsid w:val="00B3765F"/>
    <w:rsid w:val="00B43BBF"/>
    <w:rsid w:val="00B60344"/>
    <w:rsid w:val="00C86509"/>
    <w:rsid w:val="00EB4B72"/>
    <w:rsid w:val="00F252A3"/>
    <w:rsid w:val="00FE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EEE9"/>
  <w15:docId w15:val="{99383546-BA49-41AF-A5B1-C78F2751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rsid w:val="00C865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720" w:hanging="720"/>
    </w:pPr>
    <w:rPr>
      <w:rFonts w:ascii="CG Times" w:eastAsia="Times New Roman" w:hAnsi="CG Times" w:cs="Times New Roman"/>
      <w:sz w:val="24"/>
      <w:szCs w:val="20"/>
    </w:rPr>
  </w:style>
  <w:style w:type="character" w:styleId="Hyperlink">
    <w:name w:val="Hyperlink"/>
    <w:basedOn w:val="DefaultParagraphFont"/>
    <w:uiPriority w:val="99"/>
    <w:unhideWhenUsed/>
    <w:rsid w:val="004B2FAE"/>
    <w:rPr>
      <w:color w:val="0000FF" w:themeColor="hyperlink"/>
      <w:u w:val="single"/>
    </w:rPr>
  </w:style>
  <w:style w:type="character" w:styleId="UnresolvedMention">
    <w:name w:val="Unresolved Mention"/>
    <w:basedOn w:val="DefaultParagraphFont"/>
    <w:uiPriority w:val="99"/>
    <w:semiHidden/>
    <w:unhideWhenUsed/>
    <w:rsid w:val="008F670D"/>
    <w:rPr>
      <w:color w:val="808080"/>
      <w:shd w:val="clear" w:color="auto" w:fill="E6E6E6"/>
    </w:rPr>
  </w:style>
  <w:style w:type="paragraph" w:styleId="ListParagraph">
    <w:name w:val="List Paragraph"/>
    <w:basedOn w:val="Normal"/>
    <w:uiPriority w:val="34"/>
    <w:qFormat/>
    <w:rsid w:val="008F6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rehealthcareers.org/field/nursing" TargetMode="External"/><Relationship Id="rId5" Type="http://schemas.openxmlformats.org/officeDocument/2006/relationships/hyperlink" Target="http://www.edunurse.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Blake, PhD, RN, CNE</dc:creator>
  <cp:lastModifiedBy>John and Greta</cp:lastModifiedBy>
  <cp:revision>12</cp:revision>
  <dcterms:created xsi:type="dcterms:W3CDTF">2017-07-18T19:47:00Z</dcterms:created>
  <dcterms:modified xsi:type="dcterms:W3CDTF">2017-08-01T20:42:00Z</dcterms:modified>
</cp:coreProperties>
</file>